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7103F" w14:textId="4BBA1E33" w:rsidR="005C0C16" w:rsidRPr="000B6CF0" w:rsidRDefault="00000000" w:rsidP="000B6CF0">
      <w:pPr>
        <w:pStyle w:val="Title"/>
        <w:bidi/>
        <w:spacing w:before="0" w:after="0" w:line="360" w:lineRule="auto"/>
        <w:rPr>
          <w:rFonts w:cstheme="majorHAnsi"/>
          <w:color w:val="0D0D0D" w:themeColor="text1" w:themeTint="F2"/>
          <w:sz w:val="26"/>
          <w:szCs w:val="26"/>
        </w:rPr>
      </w:pPr>
      <w:r w:rsidRPr="000B6CF0">
        <w:rPr>
          <w:rFonts w:cstheme="majorHAnsi"/>
          <w:color w:val="0D0D0D" w:themeColor="text1" w:themeTint="F2"/>
          <w:sz w:val="26"/>
          <w:szCs w:val="26"/>
        </w:rPr>
        <w:t xml:space="preserve">فرع </w:t>
      </w:r>
      <w:r w:rsidR="000B6CF0" w:rsidRPr="000B6CF0">
        <w:rPr>
          <w:rFonts w:cstheme="majorHAnsi"/>
          <w:color w:val="0D0D0D" w:themeColor="text1" w:themeTint="F2"/>
          <w:sz w:val="26"/>
          <w:szCs w:val="26"/>
        </w:rPr>
        <w:t>–</w:t>
      </w:r>
      <w:r w:rsidRPr="000B6CF0">
        <w:rPr>
          <w:rFonts w:cstheme="majorHAnsi"/>
          <w:color w:val="0D0D0D" w:themeColor="text1" w:themeTint="F2"/>
          <w:sz w:val="26"/>
          <w:szCs w:val="26"/>
        </w:rPr>
        <w:t xml:space="preserve"> </w:t>
      </w:r>
      <w:r w:rsidR="000B6CF0" w:rsidRPr="000B6CF0">
        <w:rPr>
          <w:rFonts w:cstheme="majorHAnsi"/>
          <w:color w:val="0D0D0D" w:themeColor="text1" w:themeTint="F2"/>
          <w:sz w:val="26"/>
          <w:szCs w:val="26"/>
          <w:rtl/>
        </w:rPr>
        <w:t xml:space="preserve">عنصر واجهة المستخدم </w:t>
      </w:r>
      <w:r w:rsidRPr="000B6CF0">
        <w:rPr>
          <w:rFonts w:cstheme="majorHAnsi"/>
          <w:color w:val="0D0D0D" w:themeColor="text1" w:themeTint="F2"/>
          <w:sz w:val="26"/>
          <w:szCs w:val="26"/>
        </w:rPr>
        <w:t xml:space="preserve"> </w:t>
      </w:r>
      <w:r w:rsidR="000B6CF0" w:rsidRPr="000B6CF0">
        <w:rPr>
          <w:rFonts w:cstheme="majorHAnsi"/>
          <w:color w:val="0D0D0D" w:themeColor="text1" w:themeTint="F2"/>
          <w:sz w:val="26"/>
          <w:szCs w:val="26"/>
          <w:rtl/>
        </w:rPr>
        <w:t xml:space="preserve">للتحكم </w:t>
      </w:r>
      <w:r w:rsidRPr="000B6CF0">
        <w:rPr>
          <w:rFonts w:cstheme="majorHAnsi"/>
          <w:color w:val="0D0D0D" w:themeColor="text1" w:themeTint="F2"/>
          <w:sz w:val="26"/>
          <w:szCs w:val="26"/>
        </w:rPr>
        <w:t xml:space="preserve"> في التدفق</w:t>
      </w:r>
    </w:p>
    <w:p w14:paraId="0BC729DD" w14:textId="759D9C96" w:rsidR="005C0C16" w:rsidRPr="000B6CF0" w:rsidRDefault="00000000" w:rsidP="000B6CF0">
      <w:pPr>
        <w:pStyle w:val="FirstParagraph"/>
        <w:bidi/>
        <w:spacing w:before="0" w:after="0" w:line="360" w:lineRule="auto"/>
        <w:rPr>
          <w:rFonts w:asciiTheme="majorHAnsi" w:hAnsiTheme="majorHAnsi" w:cstheme="majorHAnsi"/>
          <w:color w:val="0D0D0D" w:themeColor="text1" w:themeTint="F2"/>
          <w:sz w:val="26"/>
          <w:szCs w:val="26"/>
          <w:lang w:val="en-US"/>
        </w:rPr>
      </w:pPr>
      <w:r w:rsidRPr="000B6CF0">
        <w:rPr>
          <w:rFonts w:asciiTheme="majorHAnsi" w:hAnsiTheme="majorHAnsi" w:cstheme="majorHAnsi"/>
          <w:color w:val="0D0D0D" w:themeColor="text1" w:themeTint="F2"/>
          <w:sz w:val="26"/>
          <w:szCs w:val="26"/>
        </w:rPr>
        <w:t xml:space="preserve">أداة </w:t>
      </w:r>
      <w:r w:rsidRPr="000B6CF0">
        <w:rPr>
          <w:rFonts w:asciiTheme="majorHAnsi" w:hAnsiTheme="majorHAnsi" w:cstheme="majorHAnsi"/>
          <w:b/>
          <w:bCs/>
          <w:color w:val="0D0D0D" w:themeColor="text1" w:themeTint="F2"/>
          <w:sz w:val="26"/>
          <w:szCs w:val="26"/>
        </w:rPr>
        <w:t xml:space="preserve">الفرع </w:t>
      </w:r>
      <w:r w:rsidRPr="000B6CF0">
        <w:rPr>
          <w:rFonts w:asciiTheme="majorHAnsi" w:hAnsiTheme="majorHAnsi" w:cstheme="majorHAnsi"/>
          <w:color w:val="0D0D0D" w:themeColor="text1" w:themeTint="F2"/>
          <w:sz w:val="26"/>
          <w:szCs w:val="26"/>
        </w:rPr>
        <w:t xml:space="preserve">للمستخدمين تغيير طريقة تنفيذ التدفق بناءً على الشروط التي تم استيفاؤها. تسمح </w:t>
      </w:r>
      <w:r w:rsidRPr="000B6CF0">
        <w:rPr>
          <w:rFonts w:asciiTheme="majorHAnsi" w:hAnsiTheme="majorHAnsi" w:cstheme="majorHAnsi"/>
          <w:b/>
          <w:bCs/>
          <w:color w:val="0D0D0D" w:themeColor="text1" w:themeTint="F2"/>
          <w:sz w:val="26"/>
          <w:szCs w:val="26"/>
        </w:rPr>
        <w:t xml:space="preserve">الفروع </w:t>
      </w:r>
      <w:r w:rsidRPr="000B6CF0">
        <w:rPr>
          <w:rFonts w:asciiTheme="majorHAnsi" w:hAnsiTheme="majorHAnsi" w:cstheme="majorHAnsi"/>
          <w:color w:val="0D0D0D" w:themeColor="text1" w:themeTint="F2"/>
          <w:sz w:val="26"/>
          <w:szCs w:val="26"/>
        </w:rPr>
        <w:t>للمستخدمين بإنشاء تجارب عملاء مختلفة بناءً على المعلومات أو الاستجابات التي يتلقونها من الأشخاص أثناء تحركهم خلال التدفق</w:t>
      </w:r>
      <w:r w:rsidR="000B6CF0">
        <w:rPr>
          <w:rFonts w:asciiTheme="majorHAnsi" w:hAnsiTheme="majorHAnsi" w:cstheme="majorHAnsi" w:hint="cs"/>
          <w:color w:val="0D0D0D" w:themeColor="text1" w:themeTint="F2"/>
          <w:sz w:val="26"/>
          <w:szCs w:val="26"/>
          <w:rtl/>
        </w:rPr>
        <w:t>.</w:t>
      </w:r>
    </w:p>
    <w:p w14:paraId="40AC0186" w14:textId="5C187466" w:rsidR="00A25450" w:rsidRPr="000B6CF0" w:rsidRDefault="00A25450" w:rsidP="000B6CF0">
      <w:pPr>
        <w:pStyle w:val="BodyText"/>
        <w:bidi/>
        <w:spacing w:before="0" w:after="0" w:line="360" w:lineRule="auto"/>
        <w:jc w:val="center"/>
        <w:rPr>
          <w:rFonts w:asciiTheme="majorHAnsi" w:hAnsiTheme="majorHAnsi" w:cstheme="majorHAnsi"/>
          <w:color w:val="0D0D0D" w:themeColor="text1" w:themeTint="F2"/>
          <w:sz w:val="26"/>
          <w:szCs w:val="26"/>
          <w:lang w:val="en-US"/>
        </w:rPr>
      </w:pPr>
      <w:r w:rsidRPr="000B6CF0">
        <w:rPr>
          <w:rFonts w:asciiTheme="majorHAnsi" w:hAnsiTheme="majorHAnsi" w:cstheme="majorHAnsi"/>
          <w:noProof/>
          <w:color w:val="0D0D0D" w:themeColor="text1" w:themeTint="F2"/>
          <w:sz w:val="26"/>
          <w:szCs w:val="26"/>
        </w:rPr>
        <w:drawing>
          <wp:inline distT="0" distB="0" distL="0" distR="0" wp14:anchorId="521F1ECC" wp14:editId="21625EA3">
            <wp:extent cx="5943600" cy="2976245"/>
            <wp:effectExtent l="19050" t="19050" r="0" b="0"/>
            <wp:docPr id="562117903" name="Picture 1" descr="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976245"/>
                    </a:xfrm>
                    <a:prstGeom prst="rect">
                      <a:avLst/>
                    </a:prstGeom>
                    <a:noFill/>
                    <a:ln w="19050">
                      <a:solidFill>
                        <a:schemeClr val="tx1"/>
                      </a:solidFill>
                    </a:ln>
                  </pic:spPr>
                </pic:pic>
              </a:graphicData>
            </a:graphic>
          </wp:inline>
        </w:drawing>
      </w:r>
    </w:p>
    <w:p w14:paraId="2A3968D4" w14:textId="77777777" w:rsidR="005C0C16" w:rsidRPr="000B6CF0" w:rsidRDefault="00000000" w:rsidP="000B6CF0">
      <w:pPr>
        <w:pStyle w:val="BodyText"/>
        <w:bidi/>
        <w:spacing w:before="0" w:after="0" w:line="360" w:lineRule="auto"/>
        <w:rPr>
          <w:rFonts w:asciiTheme="majorHAnsi" w:hAnsiTheme="majorHAnsi" w:cstheme="majorHAnsi"/>
          <w:color w:val="0D0D0D" w:themeColor="text1" w:themeTint="F2"/>
          <w:sz w:val="26"/>
          <w:szCs w:val="26"/>
        </w:rPr>
      </w:pPr>
      <w:r w:rsidRPr="000B6CF0">
        <w:rPr>
          <w:rFonts w:asciiTheme="majorHAnsi" w:hAnsiTheme="majorHAnsi" w:cstheme="majorHAnsi"/>
          <w:b/>
          <w:bCs/>
          <w:color w:val="0D0D0D" w:themeColor="text1" w:themeTint="F2"/>
          <w:sz w:val="26"/>
          <w:szCs w:val="26"/>
        </w:rPr>
        <w:t>حدود</w:t>
      </w:r>
    </w:p>
    <w:tbl>
      <w:tblPr>
        <w:tblStyle w:v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078"/>
        <w:gridCol w:w="6498"/>
      </w:tblGrid>
      <w:tr w:rsidR="000B6CF0" w:rsidRPr="000B6CF0" w14:paraId="6FB38057" w14:textId="77777777" w:rsidTr="00A25450">
        <w:trPr>
          <w:cnfStyle w:val="100000000000" w:firstRow="1" w:lastRow="0" w:firstColumn="0" w:lastColumn="0" w:oddVBand="0" w:evenVBand="0" w:oddHBand="0" w:evenHBand="0" w:firstRowFirstColumn="0" w:firstRowLastColumn="0" w:lastRowFirstColumn="0" w:lastRowLastColumn="0"/>
          <w:tblHeader/>
        </w:trPr>
        <w:tc>
          <w:tcPr>
            <w:tcW w:w="1607" w:type="pct"/>
          </w:tcPr>
          <w:p w14:paraId="77775A43" w14:textId="77777777" w:rsidR="005C0C16" w:rsidRPr="000B6CF0" w:rsidRDefault="00000000" w:rsidP="000B6CF0">
            <w:pPr>
              <w:pStyle w:val="Compact"/>
              <w:bidi/>
              <w:spacing w:before="0" w:after="0" w:line="360" w:lineRule="auto"/>
              <w:rPr>
                <w:rFonts w:asciiTheme="majorHAnsi" w:hAnsiTheme="majorHAnsi" w:cstheme="majorHAnsi"/>
                <w:color w:val="0D0D0D" w:themeColor="text1" w:themeTint="F2"/>
                <w:sz w:val="26"/>
                <w:szCs w:val="26"/>
              </w:rPr>
            </w:pPr>
            <w:r w:rsidRPr="000B6CF0">
              <w:rPr>
                <w:rFonts w:asciiTheme="majorHAnsi" w:hAnsiTheme="majorHAnsi" w:cstheme="majorHAnsi"/>
                <w:color w:val="0D0D0D" w:themeColor="text1" w:themeTint="F2"/>
                <w:sz w:val="26"/>
                <w:szCs w:val="26"/>
              </w:rPr>
              <w:t>معامل</w:t>
            </w:r>
          </w:p>
        </w:tc>
        <w:tc>
          <w:tcPr>
            <w:tcW w:w="3393" w:type="pct"/>
          </w:tcPr>
          <w:p w14:paraId="38CEC6F5" w14:textId="77777777" w:rsidR="005C0C16" w:rsidRPr="000B6CF0" w:rsidRDefault="00000000" w:rsidP="000B6CF0">
            <w:pPr>
              <w:pStyle w:val="Compact"/>
              <w:bidi/>
              <w:spacing w:before="0" w:after="0" w:line="360" w:lineRule="auto"/>
              <w:rPr>
                <w:rFonts w:asciiTheme="majorHAnsi" w:hAnsiTheme="majorHAnsi" w:cstheme="majorHAnsi"/>
                <w:color w:val="0D0D0D" w:themeColor="text1" w:themeTint="F2"/>
                <w:sz w:val="26"/>
                <w:szCs w:val="26"/>
              </w:rPr>
            </w:pPr>
            <w:r w:rsidRPr="000B6CF0">
              <w:rPr>
                <w:rFonts w:asciiTheme="majorHAnsi" w:hAnsiTheme="majorHAnsi" w:cstheme="majorHAnsi"/>
                <w:color w:val="0D0D0D" w:themeColor="text1" w:themeTint="F2"/>
                <w:sz w:val="26"/>
                <w:szCs w:val="26"/>
              </w:rPr>
              <w:t>وصف</w:t>
            </w:r>
          </w:p>
        </w:tc>
      </w:tr>
      <w:tr w:rsidR="000B6CF0" w:rsidRPr="000B6CF0" w14:paraId="2DCB799E" w14:textId="77777777" w:rsidTr="00A25450">
        <w:tc>
          <w:tcPr>
            <w:tcW w:w="1607" w:type="pct"/>
          </w:tcPr>
          <w:p w14:paraId="544F738E" w14:textId="77777777" w:rsidR="005C0C16" w:rsidRPr="000B6CF0" w:rsidRDefault="00000000" w:rsidP="000B6CF0">
            <w:pPr>
              <w:pStyle w:val="Compact"/>
              <w:bidi/>
              <w:spacing w:before="0" w:after="0" w:line="360" w:lineRule="auto"/>
              <w:rPr>
                <w:rFonts w:asciiTheme="majorHAnsi" w:hAnsiTheme="majorHAnsi" w:cstheme="majorHAnsi"/>
                <w:color w:val="0D0D0D" w:themeColor="text1" w:themeTint="F2"/>
                <w:sz w:val="26"/>
                <w:szCs w:val="26"/>
              </w:rPr>
            </w:pPr>
            <w:r w:rsidRPr="000B6CF0">
              <w:rPr>
                <w:rFonts w:asciiTheme="majorHAnsi" w:hAnsiTheme="majorHAnsi" w:cstheme="majorHAnsi"/>
                <w:color w:val="0D0D0D" w:themeColor="text1" w:themeTint="F2"/>
                <w:sz w:val="26"/>
                <w:szCs w:val="26"/>
              </w:rPr>
              <w:t>عامل</w:t>
            </w:r>
          </w:p>
        </w:tc>
        <w:tc>
          <w:tcPr>
            <w:tcW w:w="3393" w:type="pct"/>
          </w:tcPr>
          <w:p w14:paraId="0710E26F" w14:textId="39299EBF" w:rsidR="00672A36" w:rsidRPr="000B6CF0" w:rsidRDefault="00000000" w:rsidP="00672A36">
            <w:pPr>
              <w:pStyle w:val="Compact"/>
              <w:bidi/>
              <w:spacing w:before="0" w:after="0" w:line="360" w:lineRule="auto"/>
              <w:rPr>
                <w:rFonts w:asciiTheme="majorHAnsi" w:hAnsiTheme="majorHAnsi" w:cstheme="majorHAnsi"/>
                <w:color w:val="0D0D0D" w:themeColor="text1" w:themeTint="F2"/>
                <w:sz w:val="26"/>
                <w:szCs w:val="26"/>
              </w:rPr>
            </w:pPr>
            <w:r w:rsidRPr="000B6CF0">
              <w:rPr>
                <w:rFonts w:asciiTheme="majorHAnsi" w:hAnsiTheme="majorHAnsi" w:cstheme="majorHAnsi"/>
                <w:color w:val="0D0D0D" w:themeColor="text1" w:themeTint="F2"/>
                <w:sz w:val="26"/>
                <w:szCs w:val="26"/>
              </w:rPr>
              <w:t>في هذه المعلمة، يجب عليك تضمين المتغير الذي سيتم تقييمه في الفرع</w:t>
            </w:r>
            <w:r w:rsidR="00672A36">
              <w:rPr>
                <w:rFonts w:asciiTheme="majorHAnsi" w:hAnsiTheme="majorHAnsi" w:cstheme="majorHAnsi" w:hint="cs"/>
                <w:color w:val="0D0D0D" w:themeColor="text1" w:themeTint="F2"/>
                <w:sz w:val="26"/>
                <w:szCs w:val="26"/>
                <w:rtl/>
              </w:rPr>
              <w:t>.</w:t>
            </w:r>
          </w:p>
        </w:tc>
      </w:tr>
      <w:tr w:rsidR="000B6CF0" w:rsidRPr="000B6CF0" w14:paraId="1C829D2B" w14:textId="77777777" w:rsidTr="00A25450">
        <w:tc>
          <w:tcPr>
            <w:tcW w:w="1607" w:type="pct"/>
          </w:tcPr>
          <w:p w14:paraId="72056C33" w14:textId="77777777" w:rsidR="005C0C16" w:rsidRPr="000B6CF0" w:rsidRDefault="00000000" w:rsidP="000B6CF0">
            <w:pPr>
              <w:pStyle w:val="Compact"/>
              <w:bidi/>
              <w:spacing w:before="0" w:after="0" w:line="360" w:lineRule="auto"/>
              <w:rPr>
                <w:rFonts w:asciiTheme="majorHAnsi" w:hAnsiTheme="majorHAnsi" w:cstheme="majorHAnsi"/>
                <w:color w:val="0D0D0D" w:themeColor="text1" w:themeTint="F2"/>
                <w:sz w:val="26"/>
                <w:szCs w:val="26"/>
              </w:rPr>
            </w:pPr>
            <w:r w:rsidRPr="000B6CF0">
              <w:rPr>
                <w:rFonts w:asciiTheme="majorHAnsi" w:hAnsiTheme="majorHAnsi" w:cstheme="majorHAnsi"/>
                <w:color w:val="0D0D0D" w:themeColor="text1" w:themeTint="F2"/>
                <w:sz w:val="26"/>
                <w:szCs w:val="26"/>
              </w:rPr>
              <w:t>المشغل أو العامل</w:t>
            </w:r>
          </w:p>
        </w:tc>
        <w:tc>
          <w:tcPr>
            <w:tcW w:w="3393" w:type="pct"/>
          </w:tcPr>
          <w:p w14:paraId="5514DD82" w14:textId="1DDA0C78" w:rsidR="005C0C16" w:rsidRPr="000B6CF0" w:rsidRDefault="00000000" w:rsidP="000B6CF0">
            <w:pPr>
              <w:pStyle w:val="Compact"/>
              <w:bidi/>
              <w:spacing w:before="0" w:after="0" w:line="360" w:lineRule="auto"/>
              <w:rPr>
                <w:rFonts w:asciiTheme="majorHAnsi" w:hAnsiTheme="majorHAnsi" w:cstheme="majorHAnsi"/>
                <w:color w:val="0D0D0D" w:themeColor="text1" w:themeTint="F2"/>
                <w:sz w:val="26"/>
                <w:szCs w:val="26"/>
              </w:rPr>
            </w:pPr>
            <w:r w:rsidRPr="000B6CF0">
              <w:rPr>
                <w:rFonts w:asciiTheme="majorHAnsi" w:hAnsiTheme="majorHAnsi" w:cstheme="majorHAnsi"/>
                <w:color w:val="0D0D0D" w:themeColor="text1" w:themeTint="F2"/>
                <w:sz w:val="26"/>
                <w:szCs w:val="26"/>
              </w:rPr>
              <w:t>تمثل هذه المعلمة الشرط الذي سيتم استخدامه لتقييم قيمة المتغير</w:t>
            </w:r>
            <w:r w:rsidR="00672A36">
              <w:rPr>
                <w:rFonts w:asciiTheme="majorHAnsi" w:hAnsiTheme="majorHAnsi" w:cstheme="majorHAnsi" w:hint="cs"/>
                <w:color w:val="0D0D0D" w:themeColor="text1" w:themeTint="F2"/>
                <w:sz w:val="26"/>
                <w:szCs w:val="26"/>
                <w:rtl/>
              </w:rPr>
              <w:t>.</w:t>
            </w:r>
          </w:p>
        </w:tc>
      </w:tr>
      <w:tr w:rsidR="000B6CF0" w:rsidRPr="000B6CF0" w14:paraId="5CA6D77F" w14:textId="77777777" w:rsidTr="00A25450">
        <w:tc>
          <w:tcPr>
            <w:tcW w:w="1607" w:type="pct"/>
          </w:tcPr>
          <w:p w14:paraId="59D44566" w14:textId="77777777" w:rsidR="005C0C16" w:rsidRPr="000B6CF0" w:rsidRDefault="00000000" w:rsidP="000B6CF0">
            <w:pPr>
              <w:pStyle w:val="Compact"/>
              <w:bidi/>
              <w:spacing w:before="0" w:after="0" w:line="360" w:lineRule="auto"/>
              <w:rPr>
                <w:rFonts w:asciiTheme="majorHAnsi" w:hAnsiTheme="majorHAnsi" w:cstheme="majorHAnsi"/>
                <w:color w:val="0D0D0D" w:themeColor="text1" w:themeTint="F2"/>
                <w:sz w:val="26"/>
                <w:szCs w:val="26"/>
              </w:rPr>
            </w:pPr>
            <w:r w:rsidRPr="000B6CF0">
              <w:rPr>
                <w:rFonts w:asciiTheme="majorHAnsi" w:hAnsiTheme="majorHAnsi" w:cstheme="majorHAnsi"/>
                <w:color w:val="0D0D0D" w:themeColor="text1" w:themeTint="F2"/>
                <w:sz w:val="26"/>
                <w:szCs w:val="26"/>
              </w:rPr>
              <w:t>قيمة</w:t>
            </w:r>
          </w:p>
        </w:tc>
        <w:tc>
          <w:tcPr>
            <w:tcW w:w="3393" w:type="pct"/>
          </w:tcPr>
          <w:p w14:paraId="3F773E89" w14:textId="5DDE9E90" w:rsidR="005C0C16" w:rsidRPr="000B6CF0" w:rsidRDefault="00000000" w:rsidP="000B6CF0">
            <w:pPr>
              <w:pStyle w:val="Compact"/>
              <w:bidi/>
              <w:spacing w:before="0" w:after="0" w:line="360" w:lineRule="auto"/>
              <w:rPr>
                <w:rFonts w:asciiTheme="majorHAnsi" w:hAnsiTheme="majorHAnsi" w:cstheme="majorHAnsi"/>
                <w:color w:val="0D0D0D" w:themeColor="text1" w:themeTint="F2"/>
                <w:sz w:val="26"/>
                <w:szCs w:val="26"/>
              </w:rPr>
            </w:pPr>
            <w:r w:rsidRPr="000B6CF0">
              <w:rPr>
                <w:rFonts w:asciiTheme="majorHAnsi" w:hAnsiTheme="majorHAnsi" w:cstheme="majorHAnsi"/>
                <w:color w:val="0D0D0D" w:themeColor="text1" w:themeTint="F2"/>
                <w:sz w:val="26"/>
                <w:szCs w:val="26"/>
              </w:rPr>
              <w:t>القيمة التي سيتم استخدامها لمقارنة القيمة المستلمة في المتغير</w:t>
            </w:r>
            <w:r w:rsidR="00672A36">
              <w:rPr>
                <w:rFonts w:asciiTheme="majorHAnsi" w:hAnsiTheme="majorHAnsi" w:cstheme="majorHAnsi" w:hint="cs"/>
                <w:color w:val="0D0D0D" w:themeColor="text1" w:themeTint="F2"/>
                <w:sz w:val="26"/>
                <w:szCs w:val="26"/>
                <w:rtl/>
              </w:rPr>
              <w:t>.</w:t>
            </w:r>
          </w:p>
        </w:tc>
      </w:tr>
      <w:tr w:rsidR="000B6CF0" w:rsidRPr="000B6CF0" w14:paraId="7ADE460D" w14:textId="77777777" w:rsidTr="00A25450">
        <w:tc>
          <w:tcPr>
            <w:tcW w:w="1607" w:type="pct"/>
          </w:tcPr>
          <w:p w14:paraId="07A61927" w14:textId="77777777" w:rsidR="005C0C16" w:rsidRPr="000B6CF0" w:rsidRDefault="00000000" w:rsidP="000B6CF0">
            <w:pPr>
              <w:pStyle w:val="Compact"/>
              <w:bidi/>
              <w:spacing w:before="0" w:after="0" w:line="360" w:lineRule="auto"/>
              <w:rPr>
                <w:rFonts w:asciiTheme="majorHAnsi" w:hAnsiTheme="majorHAnsi" w:cstheme="majorHAnsi"/>
                <w:color w:val="0D0D0D" w:themeColor="text1" w:themeTint="F2"/>
                <w:sz w:val="26"/>
                <w:szCs w:val="26"/>
              </w:rPr>
            </w:pPr>
            <w:r w:rsidRPr="000B6CF0">
              <w:rPr>
                <w:rFonts w:asciiTheme="majorHAnsi" w:hAnsiTheme="majorHAnsi" w:cstheme="majorHAnsi"/>
                <w:color w:val="0D0D0D" w:themeColor="text1" w:themeTint="F2"/>
                <w:sz w:val="26"/>
                <w:szCs w:val="26"/>
              </w:rPr>
              <w:t>عنصر</w:t>
            </w:r>
          </w:p>
        </w:tc>
        <w:tc>
          <w:tcPr>
            <w:tcW w:w="3393" w:type="pct"/>
          </w:tcPr>
          <w:p w14:paraId="0A1FA3DF" w14:textId="070D432B" w:rsidR="005C0C16" w:rsidRPr="000B6CF0" w:rsidRDefault="00000000" w:rsidP="000B6CF0">
            <w:pPr>
              <w:pStyle w:val="Compact"/>
              <w:bidi/>
              <w:spacing w:before="0" w:after="0" w:line="360" w:lineRule="auto"/>
              <w:rPr>
                <w:rFonts w:asciiTheme="majorHAnsi" w:hAnsiTheme="majorHAnsi" w:cstheme="majorHAnsi"/>
                <w:color w:val="0D0D0D" w:themeColor="text1" w:themeTint="F2"/>
                <w:sz w:val="26"/>
                <w:szCs w:val="26"/>
              </w:rPr>
            </w:pPr>
            <w:r w:rsidRPr="000B6CF0">
              <w:rPr>
                <w:rFonts w:asciiTheme="majorHAnsi" w:hAnsiTheme="majorHAnsi" w:cstheme="majorHAnsi"/>
                <w:color w:val="0D0D0D" w:themeColor="text1" w:themeTint="F2"/>
                <w:sz w:val="26"/>
                <w:szCs w:val="26"/>
              </w:rPr>
              <w:t>تسرد معلمة القائمة المنسدلة جميع عناصر واجهة المستخدم التي سيتم استخدامها في حالة تطابق قيمة المتغير مع الشرط</w:t>
            </w:r>
            <w:r w:rsidR="00672A36">
              <w:rPr>
                <w:rFonts w:asciiTheme="majorHAnsi" w:hAnsiTheme="majorHAnsi" w:cstheme="majorHAnsi" w:hint="cs"/>
                <w:color w:val="0D0D0D" w:themeColor="text1" w:themeTint="F2"/>
                <w:sz w:val="26"/>
                <w:szCs w:val="26"/>
                <w:rtl/>
              </w:rPr>
              <w:t>.</w:t>
            </w:r>
          </w:p>
        </w:tc>
      </w:tr>
      <w:tr w:rsidR="000B6CF0" w:rsidRPr="000B6CF0" w14:paraId="19ED0546" w14:textId="77777777" w:rsidTr="00A25450">
        <w:tc>
          <w:tcPr>
            <w:tcW w:w="1607" w:type="pct"/>
          </w:tcPr>
          <w:p w14:paraId="3C3248B9" w14:textId="77777777" w:rsidR="005C0C16" w:rsidRPr="000B6CF0" w:rsidRDefault="00000000" w:rsidP="000B6CF0">
            <w:pPr>
              <w:pStyle w:val="Compact"/>
              <w:bidi/>
              <w:spacing w:before="0" w:after="0" w:line="360" w:lineRule="auto"/>
              <w:rPr>
                <w:rFonts w:asciiTheme="majorHAnsi" w:hAnsiTheme="majorHAnsi" w:cstheme="majorHAnsi"/>
                <w:color w:val="0D0D0D" w:themeColor="text1" w:themeTint="F2"/>
                <w:sz w:val="26"/>
                <w:szCs w:val="26"/>
              </w:rPr>
            </w:pPr>
            <w:r w:rsidRPr="000B6CF0">
              <w:rPr>
                <w:rFonts w:asciiTheme="majorHAnsi" w:hAnsiTheme="majorHAnsi" w:cstheme="majorHAnsi"/>
                <w:color w:val="0D0D0D" w:themeColor="text1" w:themeTint="F2"/>
                <w:sz w:val="26"/>
                <w:szCs w:val="26"/>
              </w:rPr>
              <w:t>مكون آخر</w:t>
            </w:r>
          </w:p>
        </w:tc>
        <w:tc>
          <w:tcPr>
            <w:tcW w:w="3393" w:type="pct"/>
          </w:tcPr>
          <w:p w14:paraId="701CBF8A" w14:textId="16BD3B47" w:rsidR="005C0C16" w:rsidRPr="000B6CF0" w:rsidRDefault="00000000" w:rsidP="000B6CF0">
            <w:pPr>
              <w:pStyle w:val="Compact"/>
              <w:bidi/>
              <w:spacing w:before="0" w:after="0" w:line="360" w:lineRule="auto"/>
              <w:rPr>
                <w:rFonts w:asciiTheme="majorHAnsi" w:hAnsiTheme="majorHAnsi" w:cstheme="majorHAnsi"/>
                <w:color w:val="0D0D0D" w:themeColor="text1" w:themeTint="F2"/>
                <w:sz w:val="26"/>
                <w:szCs w:val="26"/>
              </w:rPr>
            </w:pPr>
            <w:r w:rsidRPr="000B6CF0">
              <w:rPr>
                <w:rFonts w:asciiTheme="majorHAnsi" w:hAnsiTheme="majorHAnsi" w:cstheme="majorHAnsi"/>
                <w:color w:val="0D0D0D" w:themeColor="text1" w:themeTint="F2"/>
                <w:sz w:val="26"/>
                <w:szCs w:val="26"/>
              </w:rPr>
              <w:t>تسرد معلمة القائمة المنسدلة جميع عناصر واجهة المستخدم التي سيتم استخدامها في حالة عدم تطابق قيمة المتغير المستلمة مع الشرط</w:t>
            </w:r>
            <w:r w:rsidR="00672A36">
              <w:rPr>
                <w:rFonts w:asciiTheme="majorHAnsi" w:hAnsiTheme="majorHAnsi" w:cstheme="majorHAnsi" w:hint="cs"/>
                <w:color w:val="0D0D0D" w:themeColor="text1" w:themeTint="F2"/>
                <w:sz w:val="26"/>
                <w:szCs w:val="26"/>
                <w:rtl/>
              </w:rPr>
              <w:t>.</w:t>
            </w:r>
          </w:p>
        </w:tc>
      </w:tr>
    </w:tbl>
    <w:p w14:paraId="34F016E3" w14:textId="77777777" w:rsidR="005C0C16" w:rsidRPr="000B6CF0" w:rsidRDefault="00000000" w:rsidP="000B6CF0">
      <w:pPr>
        <w:pStyle w:val="Heading2"/>
        <w:bidi/>
        <w:spacing w:before="0" w:line="360" w:lineRule="auto"/>
        <w:rPr>
          <w:rFonts w:cstheme="majorHAnsi"/>
          <w:color w:val="0D0D0D" w:themeColor="text1" w:themeTint="F2"/>
          <w:sz w:val="26"/>
          <w:szCs w:val="26"/>
        </w:rPr>
      </w:pPr>
      <w:bookmarkStart w:id="0" w:name="multiple-conditions-in-a-branch"/>
      <w:r w:rsidRPr="000B6CF0">
        <w:rPr>
          <w:rFonts w:cstheme="majorHAnsi"/>
          <w:color w:val="0D0D0D" w:themeColor="text1" w:themeTint="F2"/>
          <w:sz w:val="26"/>
          <w:szCs w:val="26"/>
        </w:rPr>
        <w:t>شروط متعددة في فرع</w:t>
      </w:r>
    </w:p>
    <w:p w14:paraId="79AACEBD" w14:textId="7F92403B" w:rsidR="005C0C16" w:rsidRPr="000B6CF0" w:rsidRDefault="00000000" w:rsidP="000B6CF0">
      <w:pPr>
        <w:pStyle w:val="FirstParagraph"/>
        <w:bidi/>
        <w:spacing w:before="0" w:after="0" w:line="360" w:lineRule="auto"/>
        <w:rPr>
          <w:rFonts w:asciiTheme="majorHAnsi" w:hAnsiTheme="majorHAnsi" w:cstheme="majorHAnsi"/>
          <w:color w:val="0D0D0D" w:themeColor="text1" w:themeTint="F2"/>
          <w:sz w:val="26"/>
          <w:szCs w:val="26"/>
        </w:rPr>
      </w:pPr>
      <w:r w:rsidRPr="000B6CF0">
        <w:rPr>
          <w:rFonts w:asciiTheme="majorHAnsi" w:hAnsiTheme="majorHAnsi" w:cstheme="majorHAnsi"/>
          <w:color w:val="0D0D0D" w:themeColor="text1" w:themeTint="F2"/>
          <w:sz w:val="26"/>
          <w:szCs w:val="26"/>
        </w:rPr>
        <w:t>بمجرد تكوين خيار واحد على الأقل في الفرع، ستتمكن من إضافة شروط متعددة في نفس الفرع. إذا نقرت مرة أخرى على شروط الفرع، فسترى المعلمات التالية ويمكنك تكوين نفس المعلمات الموضحة مسبقًا</w:t>
      </w:r>
      <w:r w:rsidR="00672A36">
        <w:rPr>
          <w:rFonts w:asciiTheme="majorHAnsi" w:hAnsiTheme="majorHAnsi" w:cstheme="majorHAnsi" w:hint="cs"/>
          <w:color w:val="0D0D0D" w:themeColor="text1" w:themeTint="F2"/>
          <w:sz w:val="26"/>
          <w:szCs w:val="26"/>
          <w:rtl/>
        </w:rPr>
        <w:t>.</w:t>
      </w:r>
    </w:p>
    <w:p w14:paraId="28CA256B" w14:textId="77777777" w:rsidR="005C0C16" w:rsidRPr="000B6CF0" w:rsidRDefault="00000000" w:rsidP="00AB63C2">
      <w:pPr>
        <w:pStyle w:val="BodyText"/>
        <w:bidi/>
        <w:spacing w:before="0" w:after="0" w:line="360" w:lineRule="auto"/>
        <w:jc w:val="center"/>
        <w:rPr>
          <w:rFonts w:asciiTheme="majorHAnsi" w:hAnsiTheme="majorHAnsi" w:cstheme="majorHAnsi"/>
          <w:color w:val="0D0D0D" w:themeColor="text1" w:themeTint="F2"/>
          <w:sz w:val="26"/>
          <w:szCs w:val="26"/>
        </w:rPr>
      </w:pPr>
      <w:r w:rsidRPr="000B6CF0">
        <w:rPr>
          <w:rFonts w:asciiTheme="majorHAnsi" w:hAnsiTheme="majorHAnsi" w:cstheme="majorHAnsi"/>
          <w:noProof/>
          <w:color w:val="0D0D0D" w:themeColor="text1" w:themeTint="F2"/>
          <w:sz w:val="26"/>
          <w:szCs w:val="26"/>
        </w:rPr>
        <w:lastRenderedPageBreak/>
        <w:drawing>
          <wp:inline distT="0" distB="0" distL="0" distR="0" wp14:anchorId="6E0A3DFA" wp14:editId="51EBBEBD">
            <wp:extent cx="5334000" cy="2600173"/>
            <wp:effectExtent l="19050" t="19050" r="0" b="0"/>
            <wp:docPr id="21" name="Picture" title="Screen Shot 2022-05-11 at 5.54.51 PM.png"/>
            <wp:cNvGraphicFramePr/>
            <a:graphic xmlns:a="http://schemas.openxmlformats.org/drawingml/2006/main">
              <a:graphicData uri="http://schemas.openxmlformats.org/drawingml/2006/picture">
                <pic:pic xmlns:pic="http://schemas.openxmlformats.org/drawingml/2006/picture">
                  <pic:nvPicPr>
                    <pic:cNvPr id="22" name="Picture" descr="https://files.readme.io/0889ed1-Screen_Shot_2022-05-11_at_5.54.51_PM.png"/>
                    <pic:cNvPicPr>
                      <a:picLocks noChangeAspect="1" noChangeArrowheads="1"/>
                    </pic:cNvPicPr>
                  </pic:nvPicPr>
                  <pic:blipFill>
                    <a:blip r:embed="rId8"/>
                    <a:stretch>
                      <a:fillRect/>
                    </a:stretch>
                  </pic:blipFill>
                  <pic:spPr bwMode="auto">
                    <a:xfrm>
                      <a:off x="0" y="0"/>
                      <a:ext cx="5334000" cy="2600173"/>
                    </a:xfrm>
                    <a:prstGeom prst="rect">
                      <a:avLst/>
                    </a:prstGeom>
                    <a:noFill/>
                    <a:ln w="19050">
                      <a:solidFill>
                        <a:schemeClr val="tx1"/>
                      </a:solidFill>
                      <a:headEnd/>
                      <a:tailEnd/>
                    </a:ln>
                  </pic:spPr>
                </pic:pic>
              </a:graphicData>
            </a:graphic>
          </wp:inline>
        </w:drawing>
      </w:r>
      <w:bookmarkEnd w:id="0"/>
    </w:p>
    <w:sectPr w:rsidR="005C0C16" w:rsidRPr="000B6CF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9F502" w14:textId="77777777" w:rsidR="008506F2" w:rsidRDefault="008506F2">
      <w:pPr>
        <w:spacing w:after="0"/>
      </w:pPr>
      <w:r>
        <w:separator/>
      </w:r>
    </w:p>
  </w:endnote>
  <w:endnote w:type="continuationSeparator" w:id="0">
    <w:p w14:paraId="29D85D1D" w14:textId="77777777" w:rsidR="008506F2" w:rsidRDefault="008506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99F56" w14:textId="77777777" w:rsidR="008506F2" w:rsidRDefault="008506F2">
      <w:r>
        <w:separator/>
      </w:r>
    </w:p>
  </w:footnote>
  <w:footnote w:type="continuationSeparator" w:id="0">
    <w:p w14:paraId="0A83C0E0" w14:textId="77777777" w:rsidR="008506F2" w:rsidRDefault="00850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A990"/>
    <w:multiLevelType w:val="multilevel"/>
    <w:tmpl w:val="28A2278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16cid:durableId="213385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0C16"/>
    <w:rsid w:val="000B6CF0"/>
    <w:rsid w:val="0024418C"/>
    <w:rsid w:val="003E2AD5"/>
    <w:rsid w:val="005C0C16"/>
    <w:rsid w:val="00672A36"/>
    <w:rsid w:val="008506F2"/>
    <w:rsid w:val="00A25450"/>
    <w:rsid w:val="00AB63C2"/>
    <w:rsid w:val="00AD2FE0"/>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7A12C"/>
  <w15:docId w15:val="{E3540D63-3BC0-425F-BD5A-3D6607D7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ar"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Branch - Flow Control Widget</dc:title>
  <dc:creator/>
  <cp:keywords/>
  <cp:lastModifiedBy>Asma'a Jaradat</cp:lastModifiedBy>
  <cp:revision>5</cp:revision>
  <dcterms:created xsi:type="dcterms:W3CDTF">2024-07-04T08:06:00Z</dcterms:created>
  <dcterms:modified xsi:type="dcterms:W3CDTF">2024-07-04T12:27:00Z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At">
    <vt:lpwstr>Thu Mar 31 2022 11:59:01 GMT+0000 (Coordinated Universal Time)</vt:lpwstr>
  </property>
  <property fmtid="{D5CDD505-2E9C-101B-9397-08002B2CF9AE}" pid="3" name="excerpt">
    <vt:lpwstr/>
  </property>
  <property fmtid="{D5CDD505-2E9C-101B-9397-08002B2CF9AE}" pid="4" name="hidden">
    <vt:lpwstr>False</vt:lpwstr>
  </property>
  <property fmtid="{D5CDD505-2E9C-101B-9397-08002B2CF9AE}" pid="5" name="slug">
    <vt:lpwstr>branch</vt:lpwstr>
  </property>
  <property fmtid="{D5CDD505-2E9C-101B-9397-08002B2CF9AE}" pid="6" name="updatedAt">
    <vt:lpwstr>Wed Oct 25 2023 11:11:21 GMT+0000 (Coordinated Universal Time)</vt:lpwstr>
  </property>
</Properties>
</file>